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Default="00681002" w:rsidP="00681002"/>
    <w:p w:rsidR="00681002" w:rsidRDefault="00681002" w:rsidP="00681002">
      <w:pPr>
        <w:jc w:val="left"/>
        <w:rPr>
          <w:rFonts w:ascii="黑体" w:eastAsia="黑体" w:hAnsi="仿宋"/>
          <w:color w:val="000000"/>
          <w:sz w:val="32"/>
          <w:szCs w:val="32"/>
        </w:rPr>
      </w:pPr>
      <w:r>
        <w:rPr>
          <w:rFonts w:ascii="黑体" w:eastAsia="黑体" w:hAnsi="仿宋" w:hint="eastAsia"/>
          <w:color w:val="000000"/>
          <w:sz w:val="32"/>
          <w:szCs w:val="32"/>
        </w:rPr>
        <w:t>附件1</w:t>
      </w:r>
    </w:p>
    <w:p w:rsidR="00681002" w:rsidRDefault="00681002" w:rsidP="00681002">
      <w:pPr>
        <w:jc w:val="left"/>
        <w:rPr>
          <w:rFonts w:ascii="黑体" w:eastAsia="黑体" w:hAnsi="仿宋"/>
          <w:color w:val="000000"/>
          <w:sz w:val="32"/>
          <w:szCs w:val="32"/>
        </w:rPr>
      </w:pPr>
    </w:p>
    <w:p w:rsidR="00681002" w:rsidRDefault="00681002" w:rsidP="00681002">
      <w:pPr>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2021年全国高校大学生生物多样性保护</w:t>
      </w:r>
    </w:p>
    <w:p w:rsidR="00681002" w:rsidRDefault="00681002" w:rsidP="00681002">
      <w:pPr>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宣传画征集大赛参赛说明</w:t>
      </w:r>
    </w:p>
    <w:p w:rsidR="00681002" w:rsidRDefault="00681002" w:rsidP="00681002">
      <w:pPr>
        <w:rPr>
          <w:rFonts w:ascii="仿宋_GB2312" w:eastAsia="仿宋_GB2312" w:hAnsi="仿宋" w:cs="Calibri"/>
          <w:color w:val="000000"/>
          <w:kern w:val="0"/>
          <w:sz w:val="32"/>
          <w:szCs w:val="32"/>
        </w:rPr>
      </w:pP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一、</w:t>
      </w:r>
      <w:r>
        <w:rPr>
          <w:rFonts w:ascii="黑体" w:eastAsia="黑体" w:hAnsi="仿宋" w:cs="Calibri" w:hint="eastAsia"/>
          <w:color w:val="000000"/>
          <w:kern w:val="0"/>
          <w:sz w:val="32"/>
          <w:szCs w:val="32"/>
        </w:rPr>
        <w:t>组织机构</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主办单位：</w:t>
      </w:r>
      <w:r>
        <w:rPr>
          <w:rFonts w:ascii="仿宋_GB2312" w:eastAsia="仿宋_GB2312" w:hAnsi="仿宋" w:cs="Calibri" w:hint="eastAsia"/>
          <w:kern w:val="0"/>
          <w:sz w:val="32"/>
          <w:szCs w:val="32"/>
        </w:rPr>
        <w:t>生态环境部</w:t>
      </w:r>
      <w:r>
        <w:rPr>
          <w:rFonts w:ascii="仿宋_GB2312" w:eastAsia="仿宋_GB2312" w:hAnsi="仿宋" w:cs="Calibri" w:hint="eastAsia"/>
          <w:color w:val="000000"/>
          <w:kern w:val="0"/>
          <w:sz w:val="32"/>
          <w:szCs w:val="32"/>
        </w:rPr>
        <w:t>宣传教育中心</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承办单位：中国戏曲学院新媒体艺术系</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二、</w:t>
      </w:r>
      <w:r>
        <w:rPr>
          <w:rFonts w:ascii="黑体" w:eastAsia="黑体" w:hAnsi="仿宋" w:cs="Calibri" w:hint="eastAsia"/>
          <w:color w:val="000000"/>
          <w:kern w:val="0"/>
          <w:sz w:val="32"/>
          <w:szCs w:val="32"/>
        </w:rPr>
        <w:t>时间安排</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2021年3月31日</w:t>
      </w:r>
      <w:r>
        <w:rPr>
          <w:rFonts w:ascii="MS Mincho" w:hAnsi="MS Mincho" w:cs="MS Mincho" w:hint="eastAsia"/>
          <w:color w:val="000000"/>
          <w:kern w:val="0"/>
          <w:sz w:val="32"/>
          <w:szCs w:val="32"/>
        </w:rPr>
        <w:t>-</w:t>
      </w:r>
      <w:r>
        <w:rPr>
          <w:rFonts w:ascii="仿宋_GB2312" w:eastAsia="仿宋_GB2312" w:hAnsi="仿宋" w:cs="Calibri" w:hint="eastAsia"/>
          <w:color w:val="000000"/>
          <w:kern w:val="0"/>
          <w:sz w:val="32"/>
          <w:szCs w:val="32"/>
        </w:rPr>
        <w:t>4月30日    作品征集日期</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2021年5月下旬              公布获奖结果</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三、</w:t>
      </w:r>
      <w:r>
        <w:rPr>
          <w:rFonts w:ascii="黑体" w:eastAsia="黑体" w:hAnsi="仿宋" w:cs="Calibri" w:hint="eastAsia"/>
          <w:color w:val="000000"/>
          <w:kern w:val="0"/>
          <w:sz w:val="32"/>
          <w:szCs w:val="32"/>
        </w:rPr>
        <w:t>参赛作品要求</w:t>
      </w:r>
    </w:p>
    <w:p w:rsidR="00681002" w:rsidRDefault="00681002" w:rsidP="00681002">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所有参赛作品需交jpg格式的电子文件和学生作品登记表。并于2021年4月30日前</w:t>
      </w:r>
      <w:r>
        <w:rPr>
          <w:rFonts w:ascii="仿宋_GB2312" w:eastAsia="仿宋_GB2312" w:hAnsi="仿宋" w:hint="eastAsia"/>
          <w:sz w:val="32"/>
          <w:szCs w:val="32"/>
        </w:rPr>
        <w:t>发至大赛专用邮箱。</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1</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参赛作品应围绕生物多样性，提高全民生物多样性保护意识，以</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呵护自然·有你有我</w:t>
      </w:r>
      <w:r>
        <w:rPr>
          <w:rFonts w:ascii="仿宋_GB2312" w:eastAsia="仿宋_GB2312" w:hAnsi="仿宋" w:cs="仿宋"/>
          <w:color w:val="000000"/>
          <w:sz w:val="32"/>
          <w:szCs w:val="32"/>
        </w:rPr>
        <w:t>”</w:t>
      </w:r>
      <w:r>
        <w:rPr>
          <w:rFonts w:ascii="仿宋_GB2312" w:eastAsia="仿宋_GB2312" w:hAnsi="仿宋" w:cs="仿宋"/>
          <w:color w:val="000000"/>
          <w:sz w:val="32"/>
          <w:szCs w:val="32"/>
        </w:rPr>
        <w:t>（</w:t>
      </w:r>
      <w:r>
        <w:rPr>
          <w:rFonts w:eastAsia="仿宋_GB2312"/>
          <w:sz w:val="30"/>
          <w:szCs w:val="30"/>
        </w:rPr>
        <w:t>We're part of the solution</w:t>
      </w:r>
      <w:r>
        <w:rPr>
          <w:rFonts w:ascii="仿宋_GB2312" w:eastAsia="仿宋_GB2312" w:hAnsi="仿宋" w:cs="仿宋"/>
          <w:color w:val="000000"/>
          <w:sz w:val="32"/>
          <w:szCs w:val="32"/>
        </w:rPr>
        <w:t>）</w:t>
      </w:r>
      <w:r>
        <w:rPr>
          <w:rFonts w:ascii="仿宋_GB2312" w:eastAsia="仿宋_GB2312" w:hAnsi="仿宋" w:cs="Calibri" w:hint="eastAsia"/>
          <w:color w:val="000000"/>
          <w:kern w:val="0"/>
          <w:sz w:val="32"/>
          <w:szCs w:val="32"/>
        </w:rPr>
        <w:t>为主题</w:t>
      </w:r>
      <w:r>
        <w:rPr>
          <w:rFonts w:ascii="仿宋_GB2312" w:eastAsia="仿宋_GB2312" w:hAnsi="仿宋" w:cs="Calibri" w:hint="eastAsia"/>
          <w:kern w:val="0"/>
          <w:sz w:val="32"/>
          <w:szCs w:val="32"/>
        </w:rPr>
        <w:t>（主题注解：这一主题从某种程度上提醒人们，生物多样性为解决可持续发展问题提供解决思路，无论是气候问题、健康问题、食品安全和水安全问题，生物多样性保护都是我们建设美好未来的基础）</w:t>
      </w:r>
      <w:r>
        <w:rPr>
          <w:rFonts w:ascii="仿宋_GB2312" w:eastAsia="仿宋_GB2312" w:hAnsi="仿宋" w:cs="Calibri" w:hint="eastAsia"/>
          <w:color w:val="000000"/>
          <w:kern w:val="0"/>
          <w:sz w:val="32"/>
          <w:szCs w:val="32"/>
        </w:rPr>
        <w:t>，设计内容要求紧扣主题、健康向上。</w:t>
      </w:r>
    </w:p>
    <w:p w:rsidR="00681002" w:rsidRDefault="00681002" w:rsidP="00681002">
      <w:pPr>
        <w:ind w:firstLineChars="150" w:firstLine="48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 xml:space="preserve"> 2</w:t>
      </w:r>
      <w:r>
        <w:rPr>
          <w:rFonts w:ascii="仿宋_GB2312" w:eastAsia="仿宋_GB2312" w:hAnsi="仿宋" w:hint="eastAsia"/>
          <w:color w:val="000000"/>
          <w:sz w:val="32"/>
          <w:szCs w:val="32"/>
        </w:rPr>
        <w:t>.</w:t>
      </w:r>
      <w:r>
        <w:rPr>
          <w:rFonts w:ascii="仿宋_GB2312" w:eastAsia="仿宋_GB2312" w:hAnsi="仿宋" w:hint="eastAsia"/>
          <w:bCs/>
          <w:sz w:val="32"/>
          <w:szCs w:val="32"/>
        </w:rPr>
        <w:t>参赛作品指定规格为A3大小，</w:t>
      </w:r>
      <w:r>
        <w:rPr>
          <w:rFonts w:ascii="仿宋_GB2312" w:eastAsia="仿宋_GB2312" w:hAnsi="仿宋" w:hint="eastAsia"/>
          <w:sz w:val="32"/>
          <w:szCs w:val="32"/>
        </w:rPr>
        <w:t>电子</w:t>
      </w:r>
      <w:r>
        <w:rPr>
          <w:rFonts w:ascii="仿宋_GB2312" w:eastAsia="仿宋_GB2312" w:hAnsi="仿宋" w:hint="eastAsia"/>
          <w:bCs/>
          <w:sz w:val="32"/>
          <w:szCs w:val="32"/>
        </w:rPr>
        <w:t>文件：</w:t>
      </w:r>
      <w:r>
        <w:rPr>
          <w:rFonts w:ascii="仿宋_GB2312" w:eastAsia="仿宋_GB2312" w:hAnsi="仿宋" w:hint="eastAsia"/>
          <w:bCs/>
          <w:color w:val="000000"/>
          <w:sz w:val="32"/>
          <w:szCs w:val="32"/>
        </w:rPr>
        <w:t>42厘米×</w:t>
      </w:r>
      <w:r>
        <w:rPr>
          <w:rFonts w:ascii="仿宋_GB2312" w:eastAsia="仿宋_GB2312" w:hAnsi="仿宋" w:hint="eastAsia"/>
          <w:bCs/>
          <w:color w:val="000000"/>
          <w:sz w:val="32"/>
          <w:szCs w:val="32"/>
        </w:rPr>
        <w:lastRenderedPageBreak/>
        <w:t>29厘米，构图横竖均可; 300分辨率，JPG格式；文件</w:t>
      </w:r>
      <w:r>
        <w:rPr>
          <w:rFonts w:ascii="仿宋_GB2312" w:eastAsia="仿宋_GB2312" w:hAnsi="仿宋" w:hint="eastAsia"/>
          <w:color w:val="000000"/>
          <w:sz w:val="32"/>
          <w:szCs w:val="32"/>
        </w:rPr>
        <w:t>不大于10M。</w:t>
      </w:r>
    </w:p>
    <w:p w:rsidR="00681002" w:rsidRDefault="00681002" w:rsidP="00681002">
      <w:pPr>
        <w:ind w:firstLineChars="200" w:firstLine="640"/>
        <w:rPr>
          <w:rFonts w:ascii="仿宋_GB2312" w:eastAsia="仿宋_GB2312" w:hAnsi="仿宋"/>
          <w:bCs/>
          <w:color w:val="000000"/>
          <w:sz w:val="32"/>
          <w:szCs w:val="32"/>
        </w:rPr>
      </w:pPr>
      <w:r>
        <w:rPr>
          <w:rFonts w:ascii="仿宋_GB2312" w:eastAsia="仿宋_GB2312" w:hAnsi="仿宋" w:cs="Calibri" w:hint="eastAsia"/>
          <w:color w:val="000000"/>
          <w:kern w:val="0"/>
          <w:sz w:val="32"/>
          <w:szCs w:val="32"/>
        </w:rPr>
        <w:t>3</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参赛作品</w:t>
      </w:r>
      <w:r>
        <w:rPr>
          <w:rFonts w:ascii="仿宋_GB2312" w:eastAsia="仿宋_GB2312" w:hAnsi="仿宋" w:hint="eastAsia"/>
          <w:bCs/>
          <w:color w:val="000000"/>
          <w:sz w:val="32"/>
          <w:szCs w:val="32"/>
        </w:rPr>
        <w:t>设计形式风格不限（包括动态海报）。</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4</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w:t>
      </w:r>
      <w:r>
        <w:rPr>
          <w:rFonts w:ascii="仿宋_GB2312" w:eastAsia="仿宋_GB2312" w:hAnsi="仿宋" w:hint="eastAsia"/>
          <w:bCs/>
          <w:color w:val="000000"/>
          <w:sz w:val="32"/>
          <w:szCs w:val="32"/>
        </w:rPr>
        <w:t>作品要求原创性。</w:t>
      </w:r>
      <w:r>
        <w:rPr>
          <w:rFonts w:ascii="仿宋_GB2312" w:eastAsia="仿宋_GB2312" w:hAnsi="仿宋" w:cs="Calibri" w:hint="eastAsia"/>
          <w:color w:val="000000"/>
          <w:kern w:val="0"/>
          <w:sz w:val="32"/>
          <w:szCs w:val="32"/>
        </w:rPr>
        <w:t>参赛作品仅限个人作品，即由参赛者本人独立完成，不接受集体作品参赛，不得抄袭他人作品，违者一经发现，将被取消其参赛资格。</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5</w:t>
      </w:r>
      <w:r>
        <w:rPr>
          <w:rFonts w:ascii="仿宋_GB2312" w:eastAsia="仿宋_GB2312" w:hAnsi="仿宋" w:hint="eastAsia"/>
          <w:color w:val="000000"/>
          <w:sz w:val="32"/>
          <w:szCs w:val="32"/>
        </w:rPr>
        <w:t>.</w:t>
      </w:r>
      <w:r>
        <w:rPr>
          <w:rFonts w:ascii="仿宋_GB2312" w:eastAsia="仿宋_GB2312" w:hAnsi="仿宋" w:cs="Calibri" w:hint="eastAsia"/>
          <w:color w:val="000000"/>
          <w:kern w:val="0"/>
          <w:sz w:val="32"/>
          <w:szCs w:val="32"/>
        </w:rPr>
        <w:t>参赛作品版权归主办单位所有，参赛者享有署名权。主办单位有权保留作品且在相关公益活动中使用（如网站、海报、媒体和出版物等）。主办单位</w:t>
      </w:r>
      <w:r>
        <w:rPr>
          <w:rFonts w:ascii="仿宋_GB2312" w:eastAsia="仿宋_GB2312" w:hAnsi="仿宋" w:hint="eastAsia"/>
          <w:color w:val="000000"/>
          <w:sz w:val="32"/>
          <w:szCs w:val="32"/>
        </w:rPr>
        <w:t xml:space="preserve">拥有入选作品的展览、出版（含电子出版）及收藏的权利。      </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四、</w:t>
      </w:r>
      <w:r>
        <w:rPr>
          <w:rFonts w:ascii="黑体" w:eastAsia="黑体" w:hAnsi="仿宋" w:cs="Calibri" w:hint="eastAsia"/>
          <w:color w:val="000000"/>
          <w:kern w:val="0"/>
          <w:sz w:val="32"/>
          <w:szCs w:val="32"/>
        </w:rPr>
        <w:t>参赛方式</w:t>
      </w:r>
    </w:p>
    <w:p w:rsidR="00681002" w:rsidRDefault="00681002" w:rsidP="00681002">
      <w:pPr>
        <w:ind w:firstLineChars="200" w:firstLine="640"/>
        <w:rPr>
          <w:rFonts w:ascii="仿宋_GB2312" w:eastAsia="仿宋_GB2312" w:hAnsi="仿宋" w:cs="Calibri"/>
          <w:kern w:val="0"/>
          <w:sz w:val="32"/>
          <w:szCs w:val="32"/>
        </w:rPr>
      </w:pPr>
      <w:r>
        <w:rPr>
          <w:rFonts w:ascii="仿宋_GB2312" w:eastAsia="仿宋_GB2312" w:hAnsi="仿宋" w:cs="Calibri" w:hint="eastAsia"/>
          <w:kern w:val="0"/>
          <w:sz w:val="32"/>
          <w:szCs w:val="32"/>
        </w:rPr>
        <w:t>请提交参赛作品的正面清晰图片电子版至大赛专用邮箱（如果是手绘作品需交扫描件），电子文件须为jpg格式，不大于10M。</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投稿的作品请以参赛者姓名+作品名称命名。如果以学校（组）为单位，请注明学校（组）名称及联系电话。邮件中请注明参赛者信息（姓名、学校、专业、指导教师、联系电话等）及简短的作品创意说明。每个参赛者的参赛作品文件统一命名为：所属学校＋参赛者姓名+参赛作品名称。提倡以学校为单位统一提交作品。</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专用邮箱：</w:t>
      </w:r>
      <w:hyperlink r:id="rId4" w:history="1">
        <w:r>
          <w:rPr>
            <w:rFonts w:eastAsia="仿宋_GB2312" w:hint="eastAsia"/>
            <w:sz w:val="30"/>
            <w:szCs w:val="30"/>
          </w:rPr>
          <w:t>ceec522@163.com</w:t>
        </w:r>
      </w:hyperlink>
      <w:r>
        <w:rPr>
          <w:rFonts w:ascii="仿宋_GB2312" w:eastAsia="仿宋_GB2312" w:hAnsi="仿宋" w:cs="Calibri" w:hint="eastAsia"/>
          <w:color w:val="000000"/>
          <w:kern w:val="0"/>
          <w:sz w:val="32"/>
          <w:szCs w:val="32"/>
        </w:rPr>
        <w:t xml:space="preserve">  </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Calibri" w:hint="eastAsia"/>
          <w:color w:val="000000"/>
          <w:kern w:val="0"/>
          <w:sz w:val="32"/>
          <w:szCs w:val="32"/>
        </w:rPr>
        <w:t>备用邮箱：</w:t>
      </w:r>
      <w:r>
        <w:rPr>
          <w:rFonts w:eastAsia="仿宋_GB2312" w:hint="eastAsia"/>
          <w:sz w:val="30"/>
          <w:szCs w:val="30"/>
        </w:rPr>
        <w:t>3607430046@qq.com</w:t>
      </w:r>
    </w:p>
    <w:p w:rsidR="00681002" w:rsidRDefault="00681002" w:rsidP="00681002">
      <w:pPr>
        <w:ind w:left="7" w:firstLineChars="197" w:firstLine="621"/>
        <w:rPr>
          <w:rFonts w:ascii="仿宋_GB2312" w:eastAsia="仿宋_GB2312" w:hAnsi="仿宋" w:cs="Calibri"/>
          <w:color w:val="000000"/>
          <w:w w:val="99"/>
          <w:kern w:val="0"/>
          <w:sz w:val="32"/>
          <w:szCs w:val="32"/>
        </w:rPr>
      </w:pPr>
      <w:r>
        <w:rPr>
          <w:rFonts w:ascii="仿宋_GB2312" w:eastAsia="仿宋_GB2312" w:hAnsi="仿宋" w:cs="Calibri" w:hint="eastAsia"/>
          <w:color w:val="000000"/>
          <w:w w:val="99"/>
          <w:kern w:val="0"/>
          <w:sz w:val="32"/>
          <w:szCs w:val="32"/>
        </w:rPr>
        <w:lastRenderedPageBreak/>
        <w:t xml:space="preserve">联 系 人：中国戏曲学院新媒体艺术系 </w:t>
      </w:r>
    </w:p>
    <w:p w:rsidR="00681002" w:rsidRDefault="00681002" w:rsidP="00681002">
      <w:pPr>
        <w:ind w:left="7" w:firstLineChars="197" w:firstLine="621"/>
        <w:rPr>
          <w:rFonts w:ascii="仿宋_GB2312" w:eastAsia="仿宋_GB2312" w:hAnsi="仿宋" w:cs="Calibri"/>
          <w:color w:val="000000"/>
          <w:kern w:val="0"/>
          <w:sz w:val="32"/>
          <w:szCs w:val="32"/>
        </w:rPr>
      </w:pPr>
      <w:r>
        <w:rPr>
          <w:rFonts w:ascii="仿宋_GB2312" w:eastAsia="仿宋_GB2312" w:hAnsi="仿宋" w:cs="Calibri" w:hint="eastAsia"/>
          <w:color w:val="000000"/>
          <w:w w:val="99"/>
          <w:kern w:val="0"/>
          <w:sz w:val="32"/>
          <w:szCs w:val="32"/>
        </w:rPr>
        <w:t xml:space="preserve">          宋新廷 </w:t>
      </w:r>
      <w:r>
        <w:rPr>
          <w:rFonts w:ascii="仿宋_GB2312" w:eastAsia="仿宋_GB2312" w:hAnsi="仿宋" w:cs="Calibri" w:hint="eastAsia"/>
          <w:color w:val="000000"/>
          <w:kern w:val="0"/>
          <w:sz w:val="32"/>
          <w:szCs w:val="32"/>
        </w:rPr>
        <w:t>13601116196</w:t>
      </w:r>
    </w:p>
    <w:p w:rsidR="00681002" w:rsidRDefault="00681002" w:rsidP="00681002">
      <w:pPr>
        <w:ind w:left="7" w:firstLineChars="197" w:firstLine="621"/>
        <w:rPr>
          <w:rFonts w:ascii="仿宋_GB2312" w:eastAsia="仿宋_GB2312" w:hAnsi="仿宋" w:cs="Calibri"/>
          <w:color w:val="000000"/>
          <w:w w:val="99"/>
          <w:kern w:val="0"/>
          <w:sz w:val="32"/>
          <w:szCs w:val="32"/>
        </w:rPr>
      </w:pPr>
      <w:r>
        <w:rPr>
          <w:rFonts w:ascii="仿宋_GB2312" w:eastAsia="仿宋_GB2312" w:hAnsi="仿宋" w:cs="Calibri" w:hint="eastAsia"/>
          <w:color w:val="000000"/>
          <w:w w:val="99"/>
          <w:kern w:val="0"/>
          <w:sz w:val="32"/>
          <w:szCs w:val="32"/>
        </w:rPr>
        <w:t xml:space="preserve">          </w:t>
      </w:r>
      <w:r>
        <w:rPr>
          <w:rFonts w:ascii="仿宋_GB2312" w:eastAsia="仿宋_GB2312" w:hAnsi="仿宋" w:cs="Calibri" w:hint="eastAsia"/>
          <w:w w:val="99"/>
          <w:kern w:val="0"/>
          <w:sz w:val="32"/>
          <w:szCs w:val="32"/>
        </w:rPr>
        <w:t>生态环境部</w:t>
      </w:r>
      <w:r>
        <w:rPr>
          <w:rFonts w:ascii="仿宋_GB2312" w:eastAsia="仿宋_GB2312" w:hAnsi="仿宋" w:cs="Calibri" w:hint="eastAsia"/>
          <w:color w:val="000000"/>
          <w:w w:val="99"/>
          <w:kern w:val="0"/>
          <w:sz w:val="32"/>
          <w:szCs w:val="32"/>
        </w:rPr>
        <w:t xml:space="preserve">宣传教育中心     </w:t>
      </w:r>
    </w:p>
    <w:p w:rsidR="00681002" w:rsidRDefault="00681002" w:rsidP="00681002">
      <w:pPr>
        <w:spacing w:line="360" w:lineRule="auto"/>
        <w:ind w:firstLineChars="700" w:firstLine="2205"/>
        <w:rPr>
          <w:rFonts w:ascii="仿宋_GB2312" w:eastAsia="仿宋_GB2312" w:hAnsi="仿宋" w:cs="Calibri"/>
          <w:color w:val="000000"/>
          <w:w w:val="99"/>
          <w:kern w:val="0"/>
          <w:sz w:val="32"/>
          <w:szCs w:val="32"/>
        </w:rPr>
      </w:pPr>
      <w:r>
        <w:rPr>
          <w:rFonts w:ascii="仿宋_GB2312" w:eastAsia="仿宋_GB2312" w:hAnsi="仿宋" w:cs="Calibri" w:hint="eastAsia"/>
          <w:color w:val="000000"/>
          <w:w w:val="99"/>
          <w:kern w:val="0"/>
          <w:sz w:val="32"/>
          <w:szCs w:val="32"/>
        </w:rPr>
        <w:t xml:space="preserve">张亚楠 </w:t>
      </w:r>
      <w:r>
        <w:rPr>
          <w:rFonts w:ascii="仿宋_GB2312" w:eastAsia="仿宋_GB2312" w:hAnsi="仿宋" w:hint="eastAsia"/>
          <w:color w:val="000000"/>
          <w:sz w:val="32"/>
          <w:szCs w:val="32"/>
        </w:rPr>
        <w:t>010-84665677</w:t>
      </w:r>
      <w:r>
        <w:rPr>
          <w:rFonts w:ascii="仿宋_GB2312" w:eastAsia="仿宋_GB2312" w:hAnsi="仿宋" w:cs="Calibri" w:hint="eastAsia"/>
          <w:color w:val="000000"/>
          <w:w w:val="99"/>
          <w:kern w:val="0"/>
          <w:sz w:val="32"/>
          <w:szCs w:val="32"/>
        </w:rPr>
        <w:t xml:space="preserve">                           </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五、</w:t>
      </w:r>
      <w:r>
        <w:rPr>
          <w:rFonts w:ascii="黑体" w:eastAsia="黑体" w:hAnsi="仿宋" w:cs="Calibri" w:hint="eastAsia"/>
          <w:color w:val="000000"/>
          <w:kern w:val="0"/>
          <w:sz w:val="32"/>
          <w:szCs w:val="32"/>
        </w:rPr>
        <w:t>奖项设置</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hint="eastAsia"/>
          <w:color w:val="000000"/>
          <w:sz w:val="32"/>
          <w:szCs w:val="32"/>
        </w:rPr>
        <w:t>大赛设一等奖 2名（最佳创意奖和最佳表现奖,奖金各1000元）、二等奖4名（奖金各500元）、特别效果奖1名（奖金500元）、三等奖10名（奖金各300元）、优秀奖50名，另设优秀指导教师奖和优秀组织奖。获奖者将</w:t>
      </w:r>
      <w:r>
        <w:rPr>
          <w:rFonts w:ascii="仿宋_GB2312" w:eastAsia="仿宋_GB2312" w:hAnsi="仿宋" w:cs="Calibri" w:hint="eastAsia"/>
          <w:color w:val="000000"/>
          <w:kern w:val="0"/>
          <w:sz w:val="32"/>
          <w:szCs w:val="32"/>
        </w:rPr>
        <w:t>获得由生态环境部宣传教育中心颁发的获奖证书。</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六、</w:t>
      </w:r>
      <w:r>
        <w:rPr>
          <w:rFonts w:ascii="黑体" w:eastAsia="黑体" w:hAnsi="仿宋" w:cs="Calibri" w:hint="eastAsia"/>
          <w:color w:val="000000"/>
          <w:kern w:val="0"/>
          <w:sz w:val="32"/>
          <w:szCs w:val="32"/>
        </w:rPr>
        <w:t>评审方式</w:t>
      </w:r>
    </w:p>
    <w:p w:rsidR="00681002" w:rsidRDefault="00681002" w:rsidP="00681002">
      <w:pPr>
        <w:ind w:leftChars="-61" w:left="-128"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由大赛组委会组织有关专家组成评审团，对参赛作品进行筛选、评定，评选出获奖作品。</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七、</w:t>
      </w:r>
      <w:r>
        <w:rPr>
          <w:rFonts w:ascii="黑体" w:eastAsia="黑体" w:hAnsi="仿宋" w:cs="Calibri" w:hint="eastAsia"/>
          <w:color w:val="000000"/>
          <w:kern w:val="0"/>
          <w:sz w:val="32"/>
          <w:szCs w:val="32"/>
        </w:rPr>
        <w:t>作品展示</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宋体" w:hint="eastAsia"/>
          <w:color w:val="000000"/>
          <w:sz w:val="32"/>
          <w:szCs w:val="32"/>
        </w:rPr>
        <w:t>获奖作品将在生态环境部宣传教育中心</w:t>
      </w:r>
      <w:r>
        <w:rPr>
          <w:rFonts w:eastAsia="仿宋_GB2312" w:hint="eastAsia"/>
          <w:sz w:val="30"/>
          <w:szCs w:val="30"/>
        </w:rPr>
        <w:t>http://www.ceec.cn</w:t>
      </w:r>
      <w:r>
        <w:rPr>
          <w:rFonts w:ascii="仿宋_GB2312" w:eastAsia="仿宋_GB2312" w:hAnsi="仿宋" w:cs="宋体" w:hint="eastAsia"/>
          <w:color w:val="000000"/>
          <w:sz w:val="32"/>
          <w:szCs w:val="32"/>
        </w:rPr>
        <w:t>网站展示。</w:t>
      </w:r>
    </w:p>
    <w:p w:rsidR="00681002" w:rsidRDefault="00681002" w:rsidP="00681002">
      <w:pPr>
        <w:ind w:firstLineChars="200" w:firstLine="640"/>
        <w:rPr>
          <w:rFonts w:ascii="黑体" w:eastAsia="黑体" w:hAnsi="仿宋" w:cs="Calibri"/>
          <w:color w:val="000000"/>
          <w:kern w:val="0"/>
          <w:sz w:val="32"/>
          <w:szCs w:val="32"/>
        </w:rPr>
      </w:pPr>
      <w:r>
        <w:rPr>
          <w:rFonts w:ascii="黑体" w:eastAsia="黑体" w:hAnsi="黑体" w:cs="黑体" w:hint="eastAsia"/>
          <w:sz w:val="32"/>
          <w:szCs w:val="32"/>
        </w:rPr>
        <w:t>八、</w:t>
      </w:r>
      <w:r>
        <w:rPr>
          <w:rFonts w:ascii="黑体" w:eastAsia="黑体" w:hAnsi="仿宋" w:cs="Calibri" w:hint="eastAsia"/>
          <w:color w:val="000000"/>
          <w:kern w:val="0"/>
          <w:sz w:val="32"/>
          <w:szCs w:val="32"/>
        </w:rPr>
        <w:t>线上活动</w:t>
      </w:r>
    </w:p>
    <w:p w:rsidR="00681002" w:rsidRDefault="00681002" w:rsidP="00681002">
      <w:pPr>
        <w:ind w:firstLineChars="200" w:firstLine="640"/>
        <w:rPr>
          <w:rFonts w:ascii="仿宋_GB2312" w:eastAsia="仿宋_GB2312" w:hAnsi="仿宋" w:cs="Calibri"/>
          <w:color w:val="000000"/>
          <w:kern w:val="0"/>
          <w:sz w:val="32"/>
          <w:szCs w:val="32"/>
        </w:rPr>
      </w:pPr>
      <w:r>
        <w:rPr>
          <w:rFonts w:ascii="仿宋_GB2312" w:eastAsia="仿宋_GB2312" w:hAnsi="仿宋" w:cs="宋体" w:hint="eastAsia"/>
          <w:color w:val="000000"/>
          <w:sz w:val="32"/>
          <w:szCs w:val="32"/>
        </w:rPr>
        <w:t>线下大赛活动开始的同时，将在微信、大学生平台进行相关的宣传活动。</w:t>
      </w:r>
    </w:p>
    <w:p w:rsidR="00681002" w:rsidRDefault="00681002" w:rsidP="00681002">
      <w:pPr>
        <w:ind w:firstLineChars="200" w:firstLine="640"/>
        <w:rPr>
          <w:rFonts w:ascii="仿宋_GB2312" w:eastAsia="仿宋_GB2312" w:hAnsi="仿宋" w:cs="Calibri"/>
          <w:color w:val="000000"/>
          <w:kern w:val="0"/>
          <w:sz w:val="32"/>
          <w:szCs w:val="32"/>
        </w:rPr>
      </w:pPr>
      <w:r>
        <w:rPr>
          <w:rFonts w:ascii="黑体" w:eastAsia="黑体" w:hAnsi="黑体" w:cs="黑体" w:hint="eastAsia"/>
          <w:sz w:val="32"/>
          <w:szCs w:val="32"/>
        </w:rPr>
        <w:t>九、</w:t>
      </w:r>
      <w:r>
        <w:rPr>
          <w:rFonts w:ascii="黑体" w:eastAsia="黑体" w:hAnsi="仿宋" w:cs="Calibri" w:hint="eastAsia"/>
          <w:color w:val="000000"/>
          <w:kern w:val="0"/>
          <w:sz w:val="32"/>
          <w:szCs w:val="32"/>
        </w:rPr>
        <w:t>条款与细则</w:t>
      </w:r>
      <w:r>
        <w:rPr>
          <w:rFonts w:ascii="仿宋_GB2312" w:eastAsia="仿宋_GB2312" w:hAnsi="仿宋" w:hint="eastAsia"/>
          <w:color w:val="000000"/>
          <w:sz w:val="32"/>
          <w:szCs w:val="32"/>
        </w:rPr>
        <w:br/>
        <w:t xml:space="preserve">　　1.自参赛者递交作品后，大赛组委会即视为参赛者同意在不收取任何费用、专利费用或酬劳的条款下，授权大赛组</w:t>
      </w:r>
      <w:r>
        <w:rPr>
          <w:rFonts w:ascii="仿宋_GB2312" w:eastAsia="仿宋_GB2312" w:hAnsi="仿宋" w:hint="eastAsia"/>
          <w:color w:val="000000"/>
          <w:sz w:val="32"/>
          <w:szCs w:val="32"/>
        </w:rPr>
        <w:lastRenderedPageBreak/>
        <w:t>委会使用、拷贝或出版所有提交到大赛组委会的作品，大赛组委会将有权用于有关大赛的推广或展览活动，以及各媒体或媒介的宣传及印刷品上。</w:t>
      </w:r>
      <w:r>
        <w:rPr>
          <w:rFonts w:ascii="仿宋_GB2312" w:eastAsia="仿宋_GB2312" w:hAnsi="仿宋" w:hint="eastAsia"/>
          <w:color w:val="000000"/>
          <w:sz w:val="32"/>
          <w:szCs w:val="32"/>
        </w:rPr>
        <w:br/>
        <w:t xml:space="preserve">　　2.参赛作品必须是参赛者本人原创作品，如参赛作品发生知识产权或版权纠纷等，大赛组委会将取消其参赛资格（如为获奖者，将收回证书及奖金），相应产生的后果由参赛者全部承担。所有因参赛者参赛作品引发的版权或知识产权纠纷一概与大赛组委会无关。   </w:t>
      </w:r>
    </w:p>
    <w:p w:rsidR="00681002" w:rsidRDefault="00681002" w:rsidP="00681002">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3.如参赛作品提交的格式不准确，将视为弃权。</w:t>
      </w:r>
    </w:p>
    <w:p w:rsidR="00681002" w:rsidRDefault="00681002" w:rsidP="00681002">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4.在任何情况下大赛组委会不需要就任何参赛作品的遗失或损坏承担任何责任。</w:t>
      </w:r>
    </w:p>
    <w:p w:rsidR="00681002" w:rsidRDefault="00681002" w:rsidP="00681002">
      <w:pPr>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5.大赛组委会不提供参赛作品的任何送递或归还服务。</w:t>
      </w:r>
    </w:p>
    <w:p w:rsidR="00681002" w:rsidRDefault="00681002" w:rsidP="00681002">
      <w:pPr>
        <w:jc w:val="center"/>
        <w:rPr>
          <w:rFonts w:ascii="方正小标宋简体" w:eastAsia="方正小标宋简体" w:hAnsi="仿宋"/>
          <w:color w:val="000000"/>
          <w:sz w:val="36"/>
          <w:szCs w:val="36"/>
        </w:rPr>
      </w:pPr>
    </w:p>
    <w:p w:rsidR="00681002" w:rsidRDefault="00681002" w:rsidP="00681002">
      <w:pPr>
        <w:rPr>
          <w:color w:val="000000"/>
        </w:rPr>
      </w:pPr>
    </w:p>
    <w:p w:rsidR="00681002" w:rsidRDefault="00681002" w:rsidP="00681002"/>
    <w:p w:rsidR="00681002" w:rsidRDefault="00681002" w:rsidP="00681002"/>
    <w:p w:rsidR="00681002" w:rsidRDefault="00681002" w:rsidP="00681002"/>
    <w:p w:rsidR="00681002" w:rsidRDefault="00681002" w:rsidP="00681002"/>
    <w:p w:rsidR="00681002" w:rsidRDefault="00681002" w:rsidP="00681002"/>
    <w:p w:rsidR="00681002" w:rsidRDefault="00681002" w:rsidP="00681002"/>
    <w:p w:rsidR="00681002" w:rsidRDefault="00681002" w:rsidP="00681002"/>
    <w:p w:rsidR="00681002" w:rsidRDefault="00681002" w:rsidP="00681002"/>
    <w:p w:rsidR="00681002" w:rsidRDefault="00681002" w:rsidP="00681002"/>
    <w:p w:rsidR="00681002" w:rsidRDefault="00681002" w:rsidP="00681002"/>
    <w:p w:rsidR="00E42EB5" w:rsidRPr="00681002" w:rsidRDefault="00E42EB5">
      <w:bookmarkStart w:id="0" w:name="_GoBack"/>
      <w:bookmarkEnd w:id="0"/>
    </w:p>
    <w:sectPr w:rsidR="00E42EB5" w:rsidRPr="00681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2"/>
    <w:rsid w:val="00681002"/>
    <w:rsid w:val="00E4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2D710-6549-4AAC-954F-C9987511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0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ec52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1</cp:revision>
  <dcterms:created xsi:type="dcterms:W3CDTF">2021-03-31T03:22:00Z</dcterms:created>
  <dcterms:modified xsi:type="dcterms:W3CDTF">2021-03-31T03:22:00Z</dcterms:modified>
</cp:coreProperties>
</file>