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88" w:rsidRPr="00196488" w:rsidRDefault="00196488" w:rsidP="00196488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仿宋" w:cs="Times New Roman" w:hint="eastAsia"/>
          <w:sz w:val="32"/>
          <w:szCs w:val="32"/>
        </w:rPr>
      </w:pPr>
      <w:r w:rsidRPr="00196488">
        <w:rPr>
          <w:rFonts w:ascii="方正小标宋简体" w:eastAsia="方正小标宋简体" w:hAnsi="仿宋" w:cs="Times New Roman" w:hint="eastAsia"/>
          <w:sz w:val="32"/>
          <w:szCs w:val="32"/>
        </w:rPr>
        <w:t>附件1：</w:t>
      </w:r>
    </w:p>
    <w:p w:rsidR="00196488" w:rsidRPr="00196488" w:rsidRDefault="00196488" w:rsidP="00196488">
      <w:pPr>
        <w:adjustRightInd w:val="0"/>
        <w:snapToGrid w:val="0"/>
        <w:spacing w:line="360" w:lineRule="auto"/>
        <w:ind w:firstLineChars="200" w:firstLine="720"/>
        <w:jc w:val="center"/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</w:pPr>
      <w:r w:rsidRPr="00196488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活动日程安排</w:t>
      </w:r>
    </w:p>
    <w:p w:rsidR="00196488" w:rsidRPr="00196488" w:rsidRDefault="00196488" w:rsidP="00196488">
      <w:pPr>
        <w:jc w:val="left"/>
        <w:rPr>
          <w:rFonts w:ascii="方正小标宋简体" w:eastAsia="方正小标宋简体" w:hAnsi="仿宋" w:cs="Times New Roman" w:hint="eastAsia"/>
          <w:sz w:val="28"/>
          <w:szCs w:val="28"/>
        </w:rPr>
      </w:pPr>
      <w:r w:rsidRPr="00196488">
        <w:rPr>
          <w:rFonts w:ascii="方正小标宋简体" w:eastAsia="方正小标宋简体" w:hAnsi="仿宋" w:cs="Times New Roman" w:hint="eastAsia"/>
          <w:sz w:val="28"/>
          <w:szCs w:val="28"/>
        </w:rPr>
        <w:t>一、组织方式</w:t>
      </w:r>
    </w:p>
    <w:p w:rsidR="00196488" w:rsidRPr="00196488" w:rsidRDefault="00196488" w:rsidP="00196488">
      <w:pPr>
        <w:jc w:val="left"/>
        <w:rPr>
          <w:rFonts w:ascii="仿宋_GB2312" w:eastAsia="仿宋_GB2312" w:hAnsi="仿宋" w:cs="Arial" w:hint="eastAsia"/>
          <w:sz w:val="28"/>
          <w:szCs w:val="28"/>
        </w:rPr>
      </w:pPr>
      <w:r w:rsidRPr="00196488">
        <w:rPr>
          <w:rFonts w:ascii="仿宋_GB2312" w:eastAsia="仿宋_GB2312" w:hAnsi="仿宋" w:cs="Arial" w:hint="eastAsia"/>
          <w:sz w:val="28"/>
          <w:szCs w:val="28"/>
        </w:rPr>
        <w:t>（一）主办</w:t>
      </w:r>
    </w:p>
    <w:p w:rsidR="00196488" w:rsidRPr="00196488" w:rsidRDefault="00196488" w:rsidP="00196488">
      <w:pPr>
        <w:jc w:val="left"/>
        <w:rPr>
          <w:rFonts w:ascii="仿宋_GB2312" w:eastAsia="仿宋_GB2312" w:hAnsi="仿宋" w:cs="Arial" w:hint="eastAsia"/>
          <w:sz w:val="28"/>
          <w:szCs w:val="28"/>
        </w:rPr>
      </w:pPr>
      <w:r w:rsidRPr="00196488">
        <w:rPr>
          <w:rFonts w:ascii="仿宋_GB2312" w:eastAsia="仿宋_GB2312" w:hAnsi="仿宋" w:cs="Arial" w:hint="eastAsia"/>
          <w:sz w:val="28"/>
          <w:szCs w:val="28"/>
        </w:rPr>
        <w:t>1、生态环境部宣传教育中心</w:t>
      </w:r>
    </w:p>
    <w:p w:rsidR="00196488" w:rsidRPr="00196488" w:rsidRDefault="00196488" w:rsidP="00196488">
      <w:pPr>
        <w:jc w:val="left"/>
        <w:rPr>
          <w:rFonts w:ascii="仿宋_GB2312" w:eastAsia="仿宋_GB2312" w:hAnsi="仿宋" w:cs="Arial" w:hint="eastAsia"/>
          <w:sz w:val="28"/>
          <w:szCs w:val="28"/>
        </w:rPr>
      </w:pPr>
      <w:r w:rsidRPr="00196488">
        <w:rPr>
          <w:rFonts w:ascii="仿宋_GB2312" w:eastAsia="仿宋_GB2312" w:hAnsi="仿宋" w:cs="Arial" w:hint="eastAsia"/>
          <w:sz w:val="28"/>
          <w:szCs w:val="28"/>
        </w:rPr>
        <w:t>2、水利部宣传教育中心</w:t>
      </w:r>
    </w:p>
    <w:p w:rsidR="00196488" w:rsidRPr="00196488" w:rsidRDefault="00196488" w:rsidP="00196488">
      <w:pPr>
        <w:jc w:val="left"/>
        <w:rPr>
          <w:rFonts w:ascii="仿宋_GB2312" w:eastAsia="仿宋_GB2312" w:hAnsi="仿宋" w:cs="Arial" w:hint="eastAsia"/>
          <w:sz w:val="28"/>
          <w:szCs w:val="28"/>
        </w:rPr>
      </w:pPr>
      <w:r w:rsidRPr="00196488">
        <w:rPr>
          <w:rFonts w:ascii="仿宋_GB2312" w:eastAsia="仿宋_GB2312" w:hAnsi="仿宋" w:cs="Arial" w:hint="eastAsia"/>
          <w:sz w:val="28"/>
          <w:szCs w:val="28"/>
        </w:rPr>
        <w:t>（二）协办</w:t>
      </w:r>
    </w:p>
    <w:p w:rsidR="00196488" w:rsidRPr="00196488" w:rsidRDefault="00196488" w:rsidP="00196488">
      <w:pPr>
        <w:adjustRightInd w:val="0"/>
        <w:snapToGrid w:val="0"/>
        <w:spacing w:line="360" w:lineRule="auto"/>
        <w:rPr>
          <w:rFonts w:ascii="仿宋_GB2312" w:eastAsia="仿宋_GB2312" w:hAnsi="仿宋" w:cs="Arial" w:hint="eastAsia"/>
          <w:sz w:val="28"/>
          <w:szCs w:val="28"/>
        </w:rPr>
      </w:pPr>
      <w:r w:rsidRPr="00196488">
        <w:rPr>
          <w:rFonts w:ascii="仿宋_GB2312" w:eastAsia="仿宋_GB2312" w:hAnsi="仿宋" w:cs="Arial" w:hint="eastAsia"/>
          <w:sz w:val="28"/>
          <w:szCs w:val="28"/>
        </w:rPr>
        <w:t>广东省生态环境宣传教育中心</w:t>
      </w:r>
    </w:p>
    <w:p w:rsidR="00196488" w:rsidRPr="00196488" w:rsidRDefault="00196488" w:rsidP="00196488">
      <w:pPr>
        <w:jc w:val="left"/>
        <w:rPr>
          <w:rFonts w:ascii="方正小标宋简体" w:eastAsia="方正小标宋简体" w:hAnsi="仿宋" w:cs="Times New Roman" w:hint="eastAsia"/>
          <w:sz w:val="28"/>
          <w:szCs w:val="28"/>
        </w:rPr>
      </w:pPr>
      <w:r w:rsidRPr="00196488">
        <w:rPr>
          <w:rFonts w:ascii="方正小标宋简体" w:eastAsia="方正小标宋简体" w:hAnsi="仿宋" w:cs="Times New Roman" w:hint="eastAsia"/>
          <w:sz w:val="28"/>
          <w:szCs w:val="28"/>
        </w:rPr>
        <w:t>二、日程安排</w:t>
      </w:r>
    </w:p>
    <w:p w:rsidR="00196488" w:rsidRPr="00196488" w:rsidRDefault="00196488" w:rsidP="00196488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Times New Roman" w:cs="Times New Roman"/>
          <w:color w:val="000000"/>
          <w:sz w:val="28"/>
          <w:szCs w:val="28"/>
        </w:rPr>
      </w:pPr>
      <w:r w:rsidRPr="00196488">
        <w:rPr>
          <w:rFonts w:ascii="仿宋_GB2312" w:eastAsia="仿宋_GB2312" w:hAnsi="仿宋" w:cs="Times New Roman" w:hint="eastAsia"/>
          <w:sz w:val="28"/>
          <w:szCs w:val="28"/>
        </w:rPr>
        <w:t>2019年11月30-12月1日  广东·广州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3300"/>
        <w:gridCol w:w="4488"/>
      </w:tblGrid>
      <w:tr w:rsidR="00196488" w:rsidRPr="00196488" w:rsidTr="00196488">
        <w:trPr>
          <w:trHeight w:val="510"/>
          <w:jc w:val="center"/>
        </w:trPr>
        <w:tc>
          <w:tcPr>
            <w:tcW w:w="179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300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448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地点</w:t>
            </w:r>
          </w:p>
        </w:tc>
      </w:tr>
      <w:tr w:rsidR="00196488" w:rsidRPr="00196488" w:rsidTr="007753BD">
        <w:trPr>
          <w:trHeight w:val="510"/>
          <w:jc w:val="center"/>
        </w:trPr>
        <w:tc>
          <w:tcPr>
            <w:tcW w:w="9586" w:type="dxa"/>
            <w:gridSpan w:val="3"/>
            <w:shd w:val="clear" w:color="auto" w:fill="D9D9D9"/>
            <w:vAlign w:val="center"/>
          </w:tcPr>
          <w:p w:rsidR="00196488" w:rsidRPr="00196488" w:rsidRDefault="00196488" w:rsidP="00196488">
            <w:pPr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11月30日（周六） 报到</w:t>
            </w:r>
          </w:p>
        </w:tc>
      </w:tr>
      <w:tr w:rsidR="00196488" w:rsidRPr="00196488" w:rsidTr="00196488">
        <w:trPr>
          <w:trHeight w:val="454"/>
          <w:jc w:val="center"/>
        </w:trPr>
        <w:tc>
          <w:tcPr>
            <w:tcW w:w="1798" w:type="dxa"/>
            <w:vAlign w:val="center"/>
          </w:tcPr>
          <w:p w:rsidR="00196488" w:rsidRPr="00196488" w:rsidRDefault="00196488" w:rsidP="00196488">
            <w:pPr>
              <w:rPr>
                <w:rFonts w:ascii="仿宋_GB2312" w:eastAsia="仿宋_GB2312" w:hAnsi="仿宋" w:cs="Times New Roman"/>
                <w:sz w:val="28"/>
                <w:szCs w:val="28"/>
                <w:highlight w:val="yellow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13:30-19:00</w:t>
            </w:r>
          </w:p>
        </w:tc>
        <w:tc>
          <w:tcPr>
            <w:tcW w:w="3300" w:type="dxa"/>
            <w:vAlign w:val="center"/>
          </w:tcPr>
          <w:p w:rsidR="00196488" w:rsidRPr="00196488" w:rsidRDefault="00196488" w:rsidP="00196488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报到</w:t>
            </w:r>
          </w:p>
        </w:tc>
        <w:tc>
          <w:tcPr>
            <w:tcW w:w="4488" w:type="dxa"/>
            <w:vAlign w:val="center"/>
          </w:tcPr>
          <w:p w:rsidR="00196488" w:rsidRPr="00196488" w:rsidRDefault="00196488" w:rsidP="00196488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" w:eastAsia="仿宋" w:hAnsi="仿宋" w:cs="Times New Roman" w:hint="eastAsia"/>
                <w:sz w:val="30"/>
                <w:szCs w:val="30"/>
              </w:rPr>
              <w:t>广州军区东山招待所（东山宾馆）</w:t>
            </w: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一层大厅</w:t>
            </w:r>
          </w:p>
        </w:tc>
      </w:tr>
      <w:tr w:rsidR="00196488" w:rsidRPr="00196488" w:rsidTr="00196488">
        <w:trPr>
          <w:trHeight w:val="678"/>
          <w:jc w:val="center"/>
        </w:trPr>
        <w:tc>
          <w:tcPr>
            <w:tcW w:w="1798" w:type="dxa"/>
            <w:vAlign w:val="center"/>
          </w:tcPr>
          <w:p w:rsidR="00196488" w:rsidRPr="00196488" w:rsidRDefault="00196488" w:rsidP="00196488">
            <w:pPr>
              <w:rPr>
                <w:rFonts w:ascii="仿宋_GB2312" w:eastAsia="仿宋_GB2312" w:hAnsi="仿宋" w:cs="Times New Roman"/>
                <w:sz w:val="28"/>
                <w:szCs w:val="28"/>
                <w:highlight w:val="yellow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3300" w:type="dxa"/>
            <w:vAlign w:val="center"/>
          </w:tcPr>
          <w:p w:rsidR="00196488" w:rsidRPr="00196488" w:rsidRDefault="00196488" w:rsidP="00196488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晚餐</w:t>
            </w:r>
          </w:p>
        </w:tc>
        <w:tc>
          <w:tcPr>
            <w:tcW w:w="4488" w:type="dxa"/>
            <w:vAlign w:val="center"/>
          </w:tcPr>
          <w:p w:rsidR="00196488" w:rsidRPr="00196488" w:rsidRDefault="00196488" w:rsidP="00196488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一号楼三层衡山厅</w:t>
            </w:r>
          </w:p>
        </w:tc>
      </w:tr>
      <w:tr w:rsidR="00196488" w:rsidRPr="00196488" w:rsidTr="007753BD">
        <w:trPr>
          <w:trHeight w:val="454"/>
          <w:jc w:val="center"/>
        </w:trPr>
        <w:tc>
          <w:tcPr>
            <w:tcW w:w="9586" w:type="dxa"/>
            <w:gridSpan w:val="3"/>
            <w:shd w:val="clear" w:color="auto" w:fill="D9D9D9"/>
            <w:vAlign w:val="center"/>
          </w:tcPr>
          <w:p w:rsidR="00196488" w:rsidRPr="00196488" w:rsidRDefault="00196488" w:rsidP="00196488">
            <w:pPr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12月1日（周日） 互动交流</w:t>
            </w:r>
          </w:p>
        </w:tc>
      </w:tr>
      <w:tr w:rsidR="00196488" w:rsidRPr="00196488" w:rsidTr="00196488">
        <w:trPr>
          <w:trHeight w:val="454"/>
          <w:jc w:val="center"/>
        </w:trPr>
        <w:tc>
          <w:tcPr>
            <w:tcW w:w="179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07:30-08:30</w:t>
            </w:r>
          </w:p>
        </w:tc>
        <w:tc>
          <w:tcPr>
            <w:tcW w:w="3300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早餐</w:t>
            </w:r>
          </w:p>
        </w:tc>
        <w:tc>
          <w:tcPr>
            <w:tcW w:w="448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一号楼三层衡山厅</w:t>
            </w:r>
          </w:p>
        </w:tc>
      </w:tr>
      <w:tr w:rsidR="00196488" w:rsidRPr="00196488" w:rsidTr="00196488">
        <w:trPr>
          <w:trHeight w:val="454"/>
          <w:jc w:val="center"/>
        </w:trPr>
        <w:tc>
          <w:tcPr>
            <w:tcW w:w="179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08:30-09:00</w:t>
            </w:r>
          </w:p>
        </w:tc>
        <w:tc>
          <w:tcPr>
            <w:tcW w:w="3300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开幕式，领导致辞</w:t>
            </w:r>
          </w:p>
        </w:tc>
        <w:tc>
          <w:tcPr>
            <w:tcW w:w="448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  <w:highlight w:val="yellow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一号楼一层凯旋厅</w:t>
            </w:r>
          </w:p>
        </w:tc>
      </w:tr>
      <w:tr w:rsidR="00196488" w:rsidRPr="00196488" w:rsidTr="00196488">
        <w:trPr>
          <w:trHeight w:val="454"/>
          <w:jc w:val="center"/>
        </w:trPr>
        <w:tc>
          <w:tcPr>
            <w:tcW w:w="179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09:00-12:00</w:t>
            </w:r>
          </w:p>
        </w:tc>
        <w:tc>
          <w:tcPr>
            <w:tcW w:w="3300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主办单位代表及专家授课</w:t>
            </w:r>
          </w:p>
        </w:tc>
        <w:tc>
          <w:tcPr>
            <w:tcW w:w="448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  <w:highlight w:val="yellow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一号楼一层凯旋厅</w:t>
            </w:r>
          </w:p>
        </w:tc>
      </w:tr>
      <w:tr w:rsidR="00196488" w:rsidRPr="00196488" w:rsidTr="00196488">
        <w:trPr>
          <w:trHeight w:val="454"/>
          <w:jc w:val="center"/>
        </w:trPr>
        <w:tc>
          <w:tcPr>
            <w:tcW w:w="179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  <w:highlight w:val="yellow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12:00-14:00</w:t>
            </w:r>
          </w:p>
        </w:tc>
        <w:tc>
          <w:tcPr>
            <w:tcW w:w="3300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ind w:firstLineChars="50" w:firstLine="14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午餐、休息</w:t>
            </w:r>
          </w:p>
        </w:tc>
        <w:tc>
          <w:tcPr>
            <w:tcW w:w="448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  <w:highlight w:val="yellow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一号楼三层衡山厅</w:t>
            </w:r>
          </w:p>
        </w:tc>
      </w:tr>
      <w:tr w:rsidR="00196488" w:rsidRPr="00196488" w:rsidTr="00196488">
        <w:trPr>
          <w:trHeight w:val="454"/>
          <w:jc w:val="center"/>
        </w:trPr>
        <w:tc>
          <w:tcPr>
            <w:tcW w:w="179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  <w:highlight w:val="yellow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14:00-18:00</w:t>
            </w:r>
          </w:p>
        </w:tc>
        <w:tc>
          <w:tcPr>
            <w:tcW w:w="3300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ind w:firstLineChars="50" w:firstLine="14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四所学校代表典型案例分享</w:t>
            </w:r>
          </w:p>
        </w:tc>
        <w:tc>
          <w:tcPr>
            <w:tcW w:w="448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  <w:highlight w:val="yellow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一号楼一层凯旋厅</w:t>
            </w:r>
          </w:p>
        </w:tc>
      </w:tr>
      <w:tr w:rsidR="00196488" w:rsidRPr="00196488" w:rsidTr="00196488">
        <w:trPr>
          <w:trHeight w:val="454"/>
          <w:jc w:val="center"/>
        </w:trPr>
        <w:tc>
          <w:tcPr>
            <w:tcW w:w="179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Calibri" w:cs="Times New Roman" w:hint="eastAsia"/>
                <w:sz w:val="28"/>
                <w:szCs w:val="28"/>
              </w:rPr>
              <w:t>18:30</w:t>
            </w:r>
          </w:p>
        </w:tc>
        <w:tc>
          <w:tcPr>
            <w:tcW w:w="3300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晚餐（自助餐）</w:t>
            </w:r>
          </w:p>
        </w:tc>
        <w:tc>
          <w:tcPr>
            <w:tcW w:w="4488" w:type="dxa"/>
            <w:vAlign w:val="center"/>
          </w:tcPr>
          <w:p w:rsidR="00196488" w:rsidRPr="00196488" w:rsidRDefault="00196488" w:rsidP="00196488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sz w:val="28"/>
                <w:szCs w:val="28"/>
              </w:rPr>
              <w:t>一号楼三层衡山厅</w:t>
            </w:r>
          </w:p>
        </w:tc>
      </w:tr>
      <w:tr w:rsidR="00196488" w:rsidRPr="00196488" w:rsidTr="007753BD">
        <w:trPr>
          <w:trHeight w:val="454"/>
          <w:jc w:val="center"/>
        </w:trPr>
        <w:tc>
          <w:tcPr>
            <w:tcW w:w="9586" w:type="dxa"/>
            <w:gridSpan w:val="3"/>
            <w:shd w:val="clear" w:color="auto" w:fill="D9D9D9"/>
            <w:vAlign w:val="center"/>
          </w:tcPr>
          <w:p w:rsidR="00196488" w:rsidRPr="00196488" w:rsidRDefault="00196488" w:rsidP="00196488">
            <w:pPr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196488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12月2日（周一） 离会</w:t>
            </w:r>
          </w:p>
        </w:tc>
      </w:tr>
    </w:tbl>
    <w:p w:rsidR="00196488" w:rsidRDefault="00196488" w:rsidP="00196488">
      <w:bookmarkStart w:id="0" w:name="_GoBack"/>
      <w:bookmarkEnd w:id="0"/>
    </w:p>
    <w:sectPr w:rsidR="00196488" w:rsidSect="00196488">
      <w:headerReference w:type="default" r:id="rId4"/>
      <w:footerReference w:type="even" r:id="rId5"/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47" w:rsidRDefault="00196488">
    <w:pPr>
      <w:pStyle w:val="a4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F65A28">
      <w:rPr>
        <w:rFonts w:ascii="仿宋" w:eastAsia="仿宋" w:hAnsi="仿宋"/>
        <w:noProof/>
        <w:sz w:val="30"/>
        <w:lang w:val="zh-CN"/>
      </w:rPr>
      <w:t>-</w:t>
    </w:r>
    <w:r w:rsidRPr="00F65A28">
      <w:rPr>
        <w:rFonts w:ascii="仿宋" w:eastAsia="仿宋" w:hAnsi="仿宋"/>
        <w:noProof/>
        <w:sz w:val="30"/>
      </w:rPr>
      <w:t xml:space="preserve"> 2 -</w:t>
    </w:r>
    <w:r>
      <w:rPr>
        <w:rFonts w:ascii="仿宋" w:eastAsia="仿宋" w:hAnsi="仿宋"/>
        <w:sz w:val="30"/>
      </w:rPr>
      <w:fldChar w:fldCharType="end"/>
    </w:r>
  </w:p>
  <w:p w:rsidR="002D0147" w:rsidRDefault="001964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47" w:rsidRDefault="00196488">
    <w:pPr>
      <w:pStyle w:val="a4"/>
      <w:jc w:val="right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196488">
      <w:rPr>
        <w:rFonts w:ascii="仿宋" w:eastAsia="仿宋" w:hAnsi="仿宋"/>
        <w:noProof/>
        <w:sz w:val="30"/>
        <w:lang w:val="zh-CN"/>
      </w:rPr>
      <w:t>1</w:t>
    </w:r>
    <w:r>
      <w:rPr>
        <w:rFonts w:ascii="仿宋" w:eastAsia="仿宋" w:hAnsi="仿宋"/>
        <w:sz w:val="30"/>
      </w:rPr>
      <w:fldChar w:fldCharType="end"/>
    </w:r>
  </w:p>
  <w:p w:rsidR="002D0147" w:rsidRDefault="00196488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47" w:rsidRDefault="00196488" w:rsidP="002D01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88"/>
    <w:rsid w:val="001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2D6F-3185-41B9-ACB1-39876989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6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964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9648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964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2019-11-29T01:48:00Z</dcterms:created>
  <dcterms:modified xsi:type="dcterms:W3CDTF">2019-11-29T01:51:00Z</dcterms:modified>
</cp:coreProperties>
</file>